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В связи с нарушением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C134A2" w:rsidRPr="00E430B2">
        <w:rPr>
          <w:sz w:val="28"/>
          <w:szCs w:val="28"/>
        </w:rPr>
        <w:t xml:space="preserve"> </w:t>
      </w:r>
      <w:r w:rsidRPr="00E430B2">
        <w:rPr>
          <w:sz w:val="28"/>
          <w:szCs w:val="28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>
        <w:rPr>
          <w:sz w:val="28"/>
          <w:szCs w:val="28"/>
        </w:rPr>
        <w:t>ов, выразившемся в нарушении</w:t>
      </w:r>
      <w:r w:rsidRPr="00E430B2">
        <w:rPr>
          <w:sz w:val="28"/>
          <w:szCs w:val="28"/>
        </w:rPr>
        <w:t xml:space="preserve">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C134A2" w:rsidRPr="00E430B2">
        <w:rPr>
          <w:sz w:val="28"/>
          <w:szCs w:val="28"/>
        </w:rPr>
        <w:t xml:space="preserve"> </w:t>
      </w:r>
      <w:r w:rsidR="00AA422D">
        <w:rPr>
          <w:sz w:val="28"/>
          <w:szCs w:val="28"/>
        </w:rPr>
        <w:t>в части своевременной оплаты товара</w:t>
      </w:r>
      <w:r w:rsidR="00623603" w:rsidRPr="00E430B2">
        <w:rPr>
          <w:sz w:val="28"/>
          <w:szCs w:val="28"/>
        </w:rPr>
        <w:t xml:space="preserve"> по </w:t>
      </w:r>
      <w:r w:rsidR="00C134A2" w:rsidRPr="00E430B2">
        <w:rPr>
          <w:sz w:val="28"/>
          <w:szCs w:val="28"/>
        </w:rPr>
        <w:t>Д</w:t>
      </w:r>
      <w:r w:rsidR="00623603" w:rsidRPr="00E430B2">
        <w:rPr>
          <w:sz w:val="28"/>
          <w:szCs w:val="28"/>
        </w:rPr>
        <w:t>оговор</w:t>
      </w:r>
      <w:r w:rsidR="00E430B2" w:rsidRPr="00E430B2">
        <w:rPr>
          <w:sz w:val="28"/>
          <w:szCs w:val="28"/>
        </w:rPr>
        <w:t xml:space="preserve">ам </w:t>
      </w:r>
      <w:r w:rsidR="00623603" w:rsidRPr="00E430B2">
        <w:rPr>
          <w:sz w:val="28"/>
          <w:szCs w:val="28"/>
        </w:rPr>
        <w:t xml:space="preserve"> </w:t>
      </w:r>
      <w:r w:rsidR="00AA422D" w:rsidRPr="00AA422D">
        <w:rPr>
          <w:sz w:val="28"/>
          <w:szCs w:val="28"/>
        </w:rPr>
        <w:t>№№ 13996, 14000 и 14009</w:t>
      </w:r>
      <w:r w:rsidRPr="00E430B2">
        <w:rPr>
          <w:sz w:val="28"/>
          <w:szCs w:val="28"/>
        </w:rPr>
        <w:t>,  на основании Протокола №</w:t>
      </w:r>
      <w:r w:rsidR="00C134A2" w:rsidRPr="00E430B2">
        <w:rPr>
          <w:sz w:val="28"/>
          <w:szCs w:val="28"/>
        </w:rPr>
        <w:t xml:space="preserve"> </w:t>
      </w:r>
      <w:r w:rsidR="00AA422D">
        <w:rPr>
          <w:sz w:val="28"/>
          <w:szCs w:val="28"/>
        </w:rPr>
        <w:t>2</w:t>
      </w:r>
      <w:r w:rsidRPr="00E430B2">
        <w:rPr>
          <w:sz w:val="28"/>
          <w:szCs w:val="28"/>
        </w:rPr>
        <w:t xml:space="preserve"> от </w:t>
      </w:r>
      <w:r w:rsidR="00C134A2" w:rsidRPr="00E430B2">
        <w:rPr>
          <w:sz w:val="28"/>
          <w:szCs w:val="28"/>
        </w:rPr>
        <w:t>2</w:t>
      </w:r>
      <w:r w:rsidR="00AA422D">
        <w:rPr>
          <w:sz w:val="28"/>
          <w:szCs w:val="28"/>
        </w:rPr>
        <w:t>1</w:t>
      </w:r>
      <w:r w:rsidRPr="00E430B2">
        <w:rPr>
          <w:sz w:val="28"/>
          <w:szCs w:val="28"/>
        </w:rPr>
        <w:t>.</w:t>
      </w:r>
      <w:r w:rsidR="00AA422D">
        <w:rPr>
          <w:sz w:val="28"/>
          <w:szCs w:val="28"/>
        </w:rPr>
        <w:t>02</w:t>
      </w:r>
      <w:r w:rsidRPr="00E430B2">
        <w:rPr>
          <w:sz w:val="28"/>
          <w:szCs w:val="28"/>
        </w:rPr>
        <w:t>.201</w:t>
      </w:r>
      <w:r w:rsidR="00AA422D">
        <w:rPr>
          <w:sz w:val="28"/>
          <w:szCs w:val="28"/>
        </w:rPr>
        <w:t>9</w:t>
      </w:r>
      <w:r w:rsidRPr="00E430B2">
        <w:rPr>
          <w:sz w:val="28"/>
          <w:szCs w:val="28"/>
        </w:rPr>
        <w:t xml:space="preserve"> заседания Дисциплинарной комиссии АО «Биржа «Санкт-Петербург» применить в отношении участника торгов 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A46178" w:rsidRPr="00E430B2">
        <w:rPr>
          <w:sz w:val="28"/>
          <w:szCs w:val="28"/>
        </w:rPr>
        <w:t xml:space="preserve">меры воздействия в виде </w:t>
      </w:r>
      <w:r w:rsidR="00E430B2" w:rsidRPr="00E430B2">
        <w:rPr>
          <w:sz w:val="28"/>
          <w:szCs w:val="28"/>
        </w:rPr>
        <w:t>официального предупреждения.</w:t>
      </w:r>
    </w:p>
    <w:p w:rsidR="0047072F" w:rsidRDefault="0047072F">
      <w:bookmarkStart w:id="0" w:name="_GoBack"/>
      <w:bookmarkEnd w:id="0"/>
    </w:p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E92E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11</cp:revision>
  <dcterms:created xsi:type="dcterms:W3CDTF">2018-05-29T07:12:00Z</dcterms:created>
  <dcterms:modified xsi:type="dcterms:W3CDTF">2019-02-25T06:09:00Z</dcterms:modified>
</cp:coreProperties>
</file>